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B9E" w:rsidRDefault="00543B9E" w:rsidP="00543B9E">
      <w:pPr>
        <w:pStyle w:val="Nadpis1"/>
      </w:pPr>
      <w:r w:rsidRPr="00573F01">
        <w:t>Šablona p</w:t>
      </w:r>
      <w:r w:rsidR="00773F49">
        <w:t>r</w:t>
      </w:r>
      <w:r w:rsidRPr="00573F01">
        <w:t>o distanční texty</w:t>
      </w:r>
    </w:p>
    <w:p w:rsidR="008F564E" w:rsidRDefault="008F564E" w:rsidP="006C4A5E">
      <w:pPr>
        <w:pStyle w:val="Sylabus"/>
      </w:pPr>
      <w:r>
        <w:t xml:space="preserve">Do této šablony můžete vpisovat vaše studijní materiály. Nápovědu ke stylům naleznete na CD dodaném k tomuto souboru nebo od Vašeho zadavatele. Další informace naleznete na adrese </w:t>
      </w:r>
      <w:hyperlink r:id="rId7" w:history="1">
        <w:r>
          <w:rPr>
            <w:rStyle w:val="Hypertextovodkaz"/>
            <w:iCs/>
          </w:rPr>
          <w:t>www.net-university.cz</w:t>
        </w:r>
      </w:hyperlink>
      <w:r>
        <w:rPr>
          <w:iCs/>
        </w:rPr>
        <w:t xml:space="preserve"> </w:t>
      </w:r>
      <w:r>
        <w:t xml:space="preserve"> </w:t>
      </w:r>
    </w:p>
    <w:p w:rsidR="008F564E" w:rsidRDefault="008F564E">
      <w:pPr>
        <w:pStyle w:val="Sylabus"/>
        <w:rPr>
          <w:b/>
        </w:rPr>
      </w:pPr>
      <w:r>
        <w:t xml:space="preserve">Tento text a vše co je zde napsáno </w:t>
      </w:r>
      <w:r>
        <w:rPr>
          <w:b/>
        </w:rPr>
        <w:t>můžete samozřejmě smazat.</w:t>
      </w:r>
    </w:p>
    <w:p w:rsidR="008F564E" w:rsidRDefault="008F564E" w:rsidP="006C4A5E">
      <w:pPr>
        <w:pStyle w:val="Poadavky"/>
      </w:pPr>
      <w:r>
        <w:t>Zde napište případné požadavky na studenta.</w:t>
      </w:r>
    </w:p>
    <w:p w:rsidR="00323D93" w:rsidRDefault="00323D93" w:rsidP="00323D93">
      <w:pPr>
        <w:pStyle w:val="Slovnekpojm"/>
      </w:pPr>
      <w:r>
        <w:t>Koks=uhlí;Kapitola=1 text;</w:t>
      </w:r>
    </w:p>
    <w:p w:rsidR="008F564E" w:rsidRDefault="008F564E">
      <w:pPr>
        <w:pStyle w:val="Nadpis2"/>
        <w:rPr>
          <w:rFonts w:eastAsia="Arial Unicode MS"/>
        </w:rPr>
      </w:pPr>
      <w:r>
        <w:t>Kapitola 1</w:t>
      </w:r>
    </w:p>
    <w:p w:rsidR="008F564E" w:rsidRDefault="008F564E">
      <w:pPr>
        <w:pStyle w:val="Distannpoznmky"/>
      </w:pPr>
      <w:r>
        <w:t>Ikona1</w:t>
      </w:r>
    </w:p>
    <w:p w:rsidR="008F564E" w:rsidRDefault="008F564E">
      <w:r>
        <w:t>Studijní cíle kapitoly. Pod tímto odstavcem je ukázáno jak možno skočit do libovolného místa v rámci jedné kapitoly.</w:t>
      </w:r>
    </w:p>
    <w:p w:rsidR="008F564E" w:rsidRDefault="008F564E" w:rsidP="00A441AE">
      <w:pPr>
        <w:pStyle w:val="Odkazyvdokumentu"/>
      </w:pPr>
      <w:r>
        <w:t>Skok: Závěr</w:t>
      </w:r>
    </w:p>
    <w:p w:rsidR="008F564E" w:rsidRDefault="008F564E">
      <w:pPr>
        <w:pStyle w:val="Distannpoznmky"/>
      </w:pPr>
      <w:r>
        <w:t xml:space="preserve">Ikona2 </w:t>
      </w:r>
    </w:p>
    <w:p w:rsidR="008F564E" w:rsidRDefault="008F564E">
      <w:r>
        <w:t>Úvod do kapitoly.</w:t>
      </w:r>
    </w:p>
    <w:p w:rsidR="008F564E" w:rsidRDefault="008F564E">
      <w:r>
        <w:t>Text kapitoly můžete libovolně strukturovat za použití mnoha stylů. Kompletní seznam stylů naleznete v dokumentaci k šabloně.</w:t>
      </w:r>
    </w:p>
    <w:p w:rsidR="008F564E" w:rsidRDefault="008F564E">
      <w:r>
        <w:t xml:space="preserve">V textu nevytvářejte obsahy ručně ani automaticky. Tuto činnost za Vás zastane program Tutor, který převede nadpisy 1-5 na aktivní hypertextové odkazy. </w:t>
      </w:r>
    </w:p>
    <w:p w:rsidR="008F564E" w:rsidRDefault="008F564E">
      <w:pPr>
        <w:pStyle w:val="Distannpoznmky"/>
      </w:pPr>
      <w:r>
        <w:t>Ikona4</w:t>
      </w:r>
    </w:p>
    <w:p w:rsidR="008F564E" w:rsidRDefault="008F564E">
      <w:pPr>
        <w:pStyle w:val="Odkazyvdokumentu"/>
      </w:pPr>
      <w:r>
        <w:t>Závěr</w:t>
      </w:r>
    </w:p>
    <w:p w:rsidR="008F564E" w:rsidRDefault="008F564E">
      <w:r>
        <w:t>Závěr – shrnutí.</w:t>
      </w:r>
    </w:p>
    <w:p w:rsidR="008F564E" w:rsidRDefault="008F564E">
      <w:pPr>
        <w:pStyle w:val="Nadpis2"/>
        <w:rPr>
          <w:rFonts w:eastAsia="Arial Unicode MS"/>
        </w:rPr>
      </w:pPr>
      <w:r>
        <w:t>Kapitola 2</w:t>
      </w:r>
    </w:p>
    <w:p w:rsidR="008F564E" w:rsidRDefault="008F564E">
      <w:pPr>
        <w:pStyle w:val="Nadpis3"/>
        <w:rPr>
          <w:rFonts w:eastAsia="Arial Unicode MS"/>
        </w:rPr>
      </w:pPr>
      <w:r>
        <w:t>Podkapitola1</w:t>
      </w:r>
    </w:p>
    <w:p w:rsidR="008F564E" w:rsidRDefault="008F564E">
      <w:pPr>
        <w:pStyle w:val="Nadpis3"/>
        <w:rPr>
          <w:rFonts w:eastAsia="Arial Unicode MS"/>
        </w:rPr>
      </w:pPr>
      <w:r>
        <w:t>Podkapitola2</w:t>
      </w:r>
    </w:p>
    <w:p w:rsidR="008F564E" w:rsidRDefault="008F564E">
      <w:pPr>
        <w:pStyle w:val="Nadpis4"/>
        <w:rPr>
          <w:rFonts w:eastAsia="Arial Unicode MS"/>
        </w:rPr>
      </w:pPr>
      <w:r>
        <w:t>Pooddíl v textu</w:t>
      </w:r>
    </w:p>
    <w:p w:rsidR="008F564E" w:rsidRDefault="008F564E">
      <w:pPr>
        <w:pStyle w:val="Nadpis5"/>
        <w:rPr>
          <w:rFonts w:eastAsia="Arial Unicode MS"/>
        </w:rPr>
      </w:pPr>
      <w:r>
        <w:t>Poslední možná úroveň nadpisů (5)</w:t>
      </w:r>
    </w:p>
    <w:p w:rsidR="008F564E" w:rsidRDefault="008F564E">
      <w:r>
        <w:t>Ostatní úrovně (6,7...) nadpisy budou považovány za obyčejný text.</w:t>
      </w:r>
    </w:p>
    <w:p w:rsidR="00303757" w:rsidRDefault="00303757"/>
    <w:p w:rsidR="00A5118B" w:rsidRDefault="00A5118B" w:rsidP="00A5118B">
      <w:pPr>
        <w:pStyle w:val="Nadpis3"/>
      </w:pPr>
      <w:r>
        <w:t>Převod písma</w:t>
      </w:r>
    </w:p>
    <w:p w:rsidR="00A5118B" w:rsidRDefault="00A5118B" w:rsidP="00DC55F4">
      <w:r>
        <w:t>Podporován je převod jiného než standardního písma, nejsou jen podporována písma se znakovou sadou Unicode. Můžete mít například část odstavce písmem Arial a část písmem Courier.</w:t>
      </w:r>
    </w:p>
    <w:p w:rsidR="00A5118B" w:rsidRDefault="00A5118B" w:rsidP="00DC55F4">
      <w:r>
        <w:t xml:space="preserve">Písmo se převádí po slovech tzn. pokud označíme celé slovo a část druhého, převedou se obě </w:t>
      </w:r>
      <w:r w:rsidRPr="00DC55F4">
        <w:t>slova</w:t>
      </w:r>
      <w:r>
        <w:t xml:space="preserve"> do stejného písma, toho kterým slovo začíná.</w:t>
      </w:r>
    </w:p>
    <w:p w:rsidR="00A5118B" w:rsidRDefault="0087681C" w:rsidP="00303757">
      <w:pPr>
        <w:pStyle w:val="Nadpis3"/>
      </w:pPr>
      <w:r>
        <w:lastRenderedPageBreak/>
        <w:t xml:space="preserve">Podpora </w:t>
      </w:r>
      <w:r w:rsidR="002A39AB">
        <w:t>vkládání speciálních znaků</w:t>
      </w:r>
    </w:p>
    <w:p w:rsidR="00483653" w:rsidRDefault="002A39AB" w:rsidP="00483653">
      <w:r>
        <w:t xml:space="preserve">Stačí, když uživatelé </w:t>
      </w:r>
      <w:r w:rsidRPr="002A39AB">
        <w:rPr>
          <w:b/>
        </w:rPr>
        <w:t>nebudou</w:t>
      </w:r>
      <w:r>
        <w:t xml:space="preserve"> vkládat symboly z nabídky vložit -&gt; symbol. Místo toho</w:t>
      </w:r>
      <w:r>
        <w:tab/>
        <w:t xml:space="preserve">stačí psát </w:t>
      </w:r>
      <w:r w:rsidRPr="002A39AB">
        <w:rPr>
          <w:b/>
        </w:rPr>
        <w:t>HTML entity</w:t>
      </w:r>
      <w:r>
        <w:t xml:space="preserve"> přímo do dokumentu. </w:t>
      </w:r>
    </w:p>
    <w:p w:rsidR="003A040C" w:rsidRDefault="003A040C" w:rsidP="00483653">
      <w:r>
        <w:t xml:space="preserve">Více informací o entitách naleznete na </w:t>
      </w:r>
      <w:hyperlink r:id="rId8" w:history="1">
        <w:r w:rsidRPr="00943998">
          <w:rPr>
            <w:rStyle w:val="Hypertextovodkaz"/>
          </w:rPr>
          <w:t>http://www.w3.org/TR/REC-html40/sgml/entities.html</w:t>
        </w:r>
      </w:hyperlink>
    </w:p>
    <w:p w:rsidR="003A040C" w:rsidRDefault="00797981" w:rsidP="00A02382">
      <w:pPr>
        <w:pStyle w:val="Otzka"/>
      </w:pPr>
      <w:hyperlink r:id="rId9" w:history="1">
        <w:r w:rsidR="003A040C" w:rsidRPr="005A62CC">
          <w:rPr>
            <w:rStyle w:val="Hypertextovodkaz"/>
          </w:rPr>
          <w:t>Zde</w:t>
        </w:r>
      </w:hyperlink>
      <w:r w:rsidR="003A040C">
        <w:t xml:space="preserve"> uvidíte seznam všech entit (seznam čítá 5000 položek) kdy na levé straně je vidět znak, který uvidíte</w:t>
      </w:r>
      <w:r w:rsidR="00976AAE">
        <w:t xml:space="preserve"> na internetu a v pravo je jeho </w:t>
      </w:r>
      <w:r w:rsidR="00976AAE" w:rsidRPr="00976AAE">
        <w:t>HTML entita</w:t>
      </w:r>
      <w:r w:rsidR="00976AAE">
        <w:t xml:space="preserve">. Je nutné aby entita byla napsána přesně tak jak ji uvidíte v seznamu tj. musí začínat </w:t>
      </w:r>
      <w:r w:rsidR="00A82C46">
        <w:t xml:space="preserve">znakem </w:t>
      </w:r>
      <w:r w:rsidR="00A82C46" w:rsidRPr="00A82C46">
        <w:t>&amp;</w:t>
      </w:r>
      <w:r w:rsidR="00A82C46">
        <w:t xml:space="preserve"> a končit znakem </w:t>
      </w:r>
      <w:r w:rsidR="00A82C46" w:rsidRPr="00A82C46">
        <w:t>;</w:t>
      </w:r>
    </w:p>
    <w:p w:rsidR="00A82C46" w:rsidRPr="00A82C46" w:rsidRDefault="00A82C46" w:rsidP="00483653">
      <w:r>
        <w:t xml:space="preserve">Příklad napsání znaku α pomocí entity.Stačí napsat </w:t>
      </w:r>
      <w:r w:rsidRPr="00A82C46">
        <w:t>&amp;#</w:t>
      </w:r>
      <w:r>
        <w:t>945; a na internetu se zobrazí znak α</w:t>
      </w:r>
      <w:r w:rsidR="005A62CC">
        <w:t>.</w:t>
      </w:r>
    </w:p>
    <w:p w:rsidR="00A5118B" w:rsidRDefault="00A5118B" w:rsidP="00A5118B">
      <w:pPr>
        <w:pStyle w:val="Nadpis3"/>
      </w:pPr>
      <w:r>
        <w:t>Vkládání tabulek</w:t>
      </w:r>
    </w:p>
    <w:p w:rsidR="00D30171" w:rsidRDefault="00D30171" w:rsidP="00D30171"/>
    <w:p w:rsidR="00A5118B" w:rsidRDefault="00A5118B" w:rsidP="00D30171">
      <w:r>
        <w:t xml:space="preserve">Tabulky </w:t>
      </w:r>
      <w:r w:rsidRPr="00D30171">
        <w:t>lze</w:t>
      </w:r>
      <w:r>
        <w:t xml:space="preserve"> do textu prostřednictvím šablony vkládat dvěma způsoby:</w:t>
      </w:r>
    </w:p>
    <w:p w:rsidR="00A5118B" w:rsidRDefault="00A5118B" w:rsidP="007E185F">
      <w:pPr>
        <w:pStyle w:val="slovanseznamHTML"/>
      </w:pPr>
      <w:r w:rsidRPr="00D30171">
        <w:rPr>
          <w:b/>
        </w:rPr>
        <w:t>Pomocí převedení na obrázek</w:t>
      </w:r>
      <w:r>
        <w:t xml:space="preserve"> (dříve jediná možná alternativa). Tento styl je nadále možný a lze jej použít u velmi složitých tabulek, které obsahují formátování, které konvertor nepřevede (viz nepodporované formátování pro tabulky)</w:t>
      </w:r>
    </w:p>
    <w:p w:rsidR="00A5118B" w:rsidRDefault="00A5118B" w:rsidP="007E185F">
      <w:pPr>
        <w:pStyle w:val="slovanseznamHTML"/>
      </w:pPr>
      <w:r w:rsidRPr="00D30171">
        <w:rPr>
          <w:b/>
        </w:rPr>
        <w:t>Vytvořením tabulky pomocí MS Word</w:t>
      </w:r>
      <w:r>
        <w:t>. Při vytváření je třeba se řídit některými pravidly.</w:t>
      </w:r>
    </w:p>
    <w:p w:rsidR="00A5118B" w:rsidRDefault="00A5118B" w:rsidP="00D30171">
      <w:pPr>
        <w:pStyle w:val="Nadpis4"/>
      </w:pPr>
      <w:r>
        <w:t>Pravidla pro vytvoření tabulek pomocí MS Word pro šablonu Uniforu</w:t>
      </w:r>
    </w:p>
    <w:p w:rsidR="00A5118B" w:rsidRDefault="00A5118B" w:rsidP="004C6808">
      <w:pPr>
        <w:pStyle w:val="OdrkovseznamHTML"/>
      </w:pPr>
      <w:r>
        <w:t>Do textu je možné vkládat tabulky jednoduché tak i tabulky vnořené(viz obr 1).</w:t>
      </w:r>
    </w:p>
    <w:p w:rsidR="004C6808" w:rsidRDefault="004C6808" w:rsidP="004C6808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8"/>
        <w:gridCol w:w="888"/>
        <w:gridCol w:w="735"/>
        <w:gridCol w:w="1797"/>
        <w:gridCol w:w="1794"/>
      </w:tblGrid>
      <w:tr w:rsidR="004C6808" w:rsidTr="008614C7">
        <w:tc>
          <w:tcPr>
            <w:tcW w:w="388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24"/>
              <w:gridCol w:w="1120"/>
              <w:gridCol w:w="1378"/>
            </w:tblGrid>
            <w:tr w:rsidR="004C6808"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808" w:rsidRDefault="004C6808" w:rsidP="00204C6A">
                  <w:pPr>
                    <w:spacing w:before="100" w:beforeAutospacing="1" w:after="100" w:afterAutospacing="1"/>
                    <w:jc w:val="both"/>
                  </w:pPr>
                  <w:r>
                    <w:t>Text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808" w:rsidRDefault="004C6808" w:rsidP="00204C6A">
                  <w:pPr>
                    <w:spacing w:before="100" w:beforeAutospacing="1" w:after="100" w:afterAutospacing="1"/>
                    <w:jc w:val="center"/>
                  </w:pPr>
                  <w:r>
                    <w:t>text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808" w:rsidRDefault="004C6808" w:rsidP="00204C6A">
                  <w:pPr>
                    <w:spacing w:before="100" w:beforeAutospacing="1" w:after="100" w:afterAutospacing="1"/>
                    <w:jc w:val="right"/>
                  </w:pPr>
                  <w:r>
                    <w:t>text</w:t>
                  </w:r>
                </w:p>
              </w:tc>
            </w:tr>
            <w:tr w:rsidR="004C6808"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808" w:rsidRDefault="004C6808" w:rsidP="00204C6A">
                  <w:pPr>
                    <w:spacing w:before="100" w:beforeAutospacing="1" w:after="100" w:afterAutospacing="1"/>
                    <w:jc w:val="both"/>
                  </w:pPr>
                  <w:r>
                    <w:t>Text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C6808" w:rsidRDefault="004C6808" w:rsidP="00204C6A">
                  <w:pPr>
                    <w:spacing w:before="100" w:beforeAutospacing="1" w:after="100" w:afterAutospacing="1"/>
                    <w:jc w:val="center"/>
                  </w:pPr>
                  <w:r>
                    <w:t>text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6"/>
                    <w:gridCol w:w="576"/>
                  </w:tblGrid>
                  <w:tr w:rsidR="004C6808">
                    <w:tc>
                      <w:tcPr>
                        <w:tcW w:w="4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4C6808" w:rsidRDefault="004C6808" w:rsidP="00204C6A">
                        <w:pPr>
                          <w:spacing w:before="100" w:beforeAutospacing="1" w:after="100" w:afterAutospacing="1"/>
                          <w:jc w:val="both"/>
                        </w:pPr>
                        <w:r>
                          <w:t>text</w:t>
                        </w:r>
                      </w:p>
                    </w:tc>
                    <w:tc>
                      <w:tcPr>
                        <w:tcW w:w="4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4C6808" w:rsidRDefault="004C6808" w:rsidP="00204C6A">
                        <w:pPr>
                          <w:spacing w:before="100" w:beforeAutospacing="1" w:after="100" w:afterAutospacing="1"/>
                          <w:jc w:val="both"/>
                        </w:pPr>
                        <w:r>
                          <w:t>text</w:t>
                        </w:r>
                      </w:p>
                    </w:tc>
                  </w:tr>
                  <w:tr w:rsidR="004C6808">
                    <w:tc>
                      <w:tcPr>
                        <w:tcW w:w="4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4C6808" w:rsidRDefault="004C6808" w:rsidP="00204C6A">
                        <w:pPr>
                          <w:spacing w:before="100" w:beforeAutospacing="1" w:after="100" w:afterAutospacing="1"/>
                          <w:jc w:val="both"/>
                        </w:pPr>
                        <w:r>
                          <w:t>text</w:t>
                        </w:r>
                      </w:p>
                    </w:tc>
                    <w:tc>
                      <w:tcPr>
                        <w:tcW w:w="4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4C6808" w:rsidRDefault="004C6808" w:rsidP="00204C6A">
                        <w:pPr>
                          <w:spacing w:before="100" w:beforeAutospacing="1" w:after="100" w:afterAutospacing="1"/>
                          <w:jc w:val="both"/>
                        </w:pPr>
                        <w:r>
                          <w:t>text</w:t>
                        </w:r>
                      </w:p>
                    </w:tc>
                  </w:tr>
                </w:tbl>
                <w:p w:rsidR="004C6808" w:rsidRDefault="004C6808" w:rsidP="00204C6A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:rsidR="004C6808" w:rsidRPr="008614C7" w:rsidRDefault="004C6808" w:rsidP="008614C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  <w:tc>
          <w:tcPr>
            <w:tcW w:w="738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  <w:tc>
          <w:tcPr>
            <w:tcW w:w="1843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  <w:tc>
          <w:tcPr>
            <w:tcW w:w="1843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</w:tr>
      <w:tr w:rsidR="004C6808" w:rsidTr="008614C7">
        <w:tc>
          <w:tcPr>
            <w:tcW w:w="3888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  <w:tc>
          <w:tcPr>
            <w:tcW w:w="900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  <w:tc>
          <w:tcPr>
            <w:tcW w:w="738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  <w:tc>
          <w:tcPr>
            <w:tcW w:w="1843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  <w:r>
              <w:tab/>
            </w:r>
          </w:p>
        </w:tc>
        <w:tc>
          <w:tcPr>
            <w:tcW w:w="1843" w:type="dxa"/>
          </w:tcPr>
          <w:p w:rsidR="004C6808" w:rsidRDefault="004C6808" w:rsidP="008614C7">
            <w:pPr>
              <w:spacing w:before="100" w:beforeAutospacing="1" w:after="100" w:afterAutospacing="1"/>
              <w:jc w:val="both"/>
            </w:pPr>
            <w:r>
              <w:t>text</w:t>
            </w:r>
          </w:p>
        </w:tc>
      </w:tr>
    </w:tbl>
    <w:p w:rsidR="004C6808" w:rsidRDefault="004C6808" w:rsidP="004C6808">
      <w:pPr>
        <w:jc w:val="center"/>
      </w:pPr>
      <w:r>
        <w:t>Obr 1.</w:t>
      </w:r>
    </w:p>
    <w:p w:rsidR="004C6808" w:rsidRDefault="004C6808" w:rsidP="004C6808"/>
    <w:p w:rsidR="004C6808" w:rsidRDefault="004C6808" w:rsidP="00CB371C">
      <w:pPr>
        <w:pStyle w:val="Nadpis5"/>
      </w:pPr>
      <w:r>
        <w:t xml:space="preserve">V tabulce můžeme použít následující formátování: </w:t>
      </w:r>
    </w:p>
    <w:p w:rsidR="004C6808" w:rsidRDefault="004C6808" w:rsidP="00CB371C">
      <w:pPr>
        <w:pStyle w:val="OdrkovseznamHTML"/>
      </w:pPr>
      <w:r>
        <w:t xml:space="preserve">barvu pozadí jak celé tabulky tak jednotlivých buněk, </w:t>
      </w:r>
    </w:p>
    <w:p w:rsidR="004C6808" w:rsidRPr="00DC55F4" w:rsidRDefault="004C6808" w:rsidP="00DC55F4">
      <w:pPr>
        <w:pStyle w:val="OdrkovseznamHTML"/>
        <w:rPr>
          <w:b/>
        </w:rPr>
      </w:pPr>
      <w:r w:rsidRPr="00DC55F4">
        <w:rPr>
          <w:b/>
        </w:rPr>
        <w:t xml:space="preserve">tučné písmo, </w:t>
      </w:r>
    </w:p>
    <w:p w:rsidR="004C6808" w:rsidRDefault="004C6808" w:rsidP="00DC55F4">
      <w:pPr>
        <w:pStyle w:val="OdrkovseznamHTML"/>
      </w:pPr>
      <w:r w:rsidRPr="00DC55F4">
        <w:rPr>
          <w:i/>
        </w:rPr>
        <w:t>Italiku</w:t>
      </w:r>
      <w:r>
        <w:t xml:space="preserve">, </w:t>
      </w:r>
    </w:p>
    <w:p w:rsidR="004C6808" w:rsidRPr="00253F92" w:rsidRDefault="004C6808" w:rsidP="00DC55F4">
      <w:pPr>
        <w:pStyle w:val="OdrkovseznamHTML"/>
      </w:pPr>
      <w:r w:rsidRPr="00DC55F4">
        <w:rPr>
          <w:u w:val="single"/>
        </w:rPr>
        <w:t>podtržené</w:t>
      </w:r>
      <w:r w:rsidRPr="00253F92">
        <w:t xml:space="preserve"> </w:t>
      </w:r>
      <w:r w:rsidRPr="00DC55F4">
        <w:rPr>
          <w:u w:val="single"/>
        </w:rPr>
        <w:t>písmo</w:t>
      </w:r>
      <w:r w:rsidRPr="00253F92">
        <w:t xml:space="preserve"> </w:t>
      </w:r>
    </w:p>
    <w:p w:rsidR="004C6808" w:rsidRDefault="004C6808" w:rsidP="00DC55F4">
      <w:pPr>
        <w:pStyle w:val="OdrkovseznamHTML"/>
      </w:pPr>
      <w:r w:rsidRPr="00DC55F4">
        <w:rPr>
          <w:color w:val="00FF00"/>
        </w:rPr>
        <w:t>barvu písma</w:t>
      </w:r>
      <w:r>
        <w:t xml:space="preserve">. </w:t>
      </w:r>
    </w:p>
    <w:p w:rsidR="004C6808" w:rsidRPr="00DC55F4" w:rsidRDefault="004C6808" w:rsidP="00DC55F4">
      <w:pPr>
        <w:pStyle w:val="OdrkovseznamHTML"/>
        <w:rPr>
          <w:rFonts w:ascii="Arial" w:hAnsi="Arial" w:cs="Arial"/>
        </w:rPr>
      </w:pPr>
      <w:r w:rsidRPr="00DC55F4">
        <w:rPr>
          <w:rFonts w:ascii="Arial" w:hAnsi="Arial" w:cs="Arial"/>
        </w:rPr>
        <w:t>Změnu písma</w:t>
      </w:r>
    </w:p>
    <w:p w:rsidR="004C6808" w:rsidRDefault="004C6808" w:rsidP="00DC55F4">
      <w:pPr>
        <w:pStyle w:val="OdrkovseznamHTML"/>
      </w:pPr>
      <w:r>
        <w:t xml:space="preserve">je </w:t>
      </w:r>
      <w:r w:rsidRPr="00DC55F4">
        <w:t>podporována</w:t>
      </w:r>
      <w:r>
        <w:t xml:space="preserve"> šířka okraje tabulky</w:t>
      </w:r>
    </w:p>
    <w:p w:rsidR="00CB371C" w:rsidRDefault="00CB371C" w:rsidP="00CB371C"/>
    <w:p w:rsidR="00CB371C" w:rsidRDefault="00CB371C" w:rsidP="00BF3D8C">
      <w:pPr>
        <w:pStyle w:val="Nadpis4"/>
      </w:pPr>
      <w:r>
        <w:t>Na co si dejte pozor</w:t>
      </w:r>
    </w:p>
    <w:p w:rsidR="00CB371C" w:rsidRDefault="00CB371C" w:rsidP="00DC55F4">
      <w:pPr>
        <w:pStyle w:val="OdrkovseznamHTML"/>
      </w:pPr>
      <w:r>
        <w:t xml:space="preserve">tabulka </w:t>
      </w:r>
      <w:r w:rsidRPr="00DC55F4">
        <w:rPr>
          <w:b/>
        </w:rPr>
        <w:t>nesmí</w:t>
      </w:r>
      <w:r>
        <w:t xml:space="preserve"> být v nadpisu. </w:t>
      </w:r>
    </w:p>
    <w:p w:rsidR="00BF3D8C" w:rsidRPr="005B75A8" w:rsidRDefault="00CB371C" w:rsidP="00BF3D8C">
      <w:pPr>
        <w:pStyle w:val="OdrkovseznamHTML"/>
      </w:pPr>
      <w:r>
        <w:t>nepoužívejte slučované buňky viz obr 2 (nepoužitelné) a obr 3 (vhodná realizace)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BF3D8C" w:rsidRPr="008614C7" w:rsidTr="008614C7">
        <w:tc>
          <w:tcPr>
            <w:tcW w:w="9212" w:type="dxa"/>
            <w:gridSpan w:val="2"/>
          </w:tcPr>
          <w:p w:rsidR="00BF3D8C" w:rsidRPr="008614C7" w:rsidRDefault="00BF3D8C" w:rsidP="008614C7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  <w:tr w:rsidR="00BF3D8C" w:rsidRPr="008614C7" w:rsidTr="008614C7">
        <w:tc>
          <w:tcPr>
            <w:tcW w:w="4606" w:type="dxa"/>
          </w:tcPr>
          <w:p w:rsidR="00BF3D8C" w:rsidRPr="008614C7" w:rsidRDefault="00BF3D8C" w:rsidP="008614C7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BF3D8C" w:rsidRPr="008614C7" w:rsidRDefault="00BF3D8C" w:rsidP="008614C7">
            <w:pPr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</w:p>
        </w:tc>
      </w:tr>
    </w:tbl>
    <w:p w:rsidR="00C903BB" w:rsidRDefault="00C903BB" w:rsidP="00C903BB">
      <w:pPr>
        <w:jc w:val="center"/>
      </w:pPr>
      <w:r>
        <w:t>Obr 2. sloučená buňka se nepřevede</w:t>
      </w:r>
    </w:p>
    <w:p w:rsidR="00C903BB" w:rsidRDefault="00C903BB" w:rsidP="00C903B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C903BB" w:rsidTr="008614C7">
        <w:tc>
          <w:tcPr>
            <w:tcW w:w="9212" w:type="dxa"/>
          </w:tcPr>
          <w:p w:rsidR="00C903BB" w:rsidRDefault="00C903BB" w:rsidP="008614C7">
            <w:pPr>
              <w:spacing w:before="100" w:beforeAutospacing="1" w:after="100" w:afterAutospacing="1"/>
              <w:jc w:val="both"/>
            </w:pPr>
          </w:p>
        </w:tc>
      </w:tr>
      <w:tr w:rsidR="00C903BB" w:rsidTr="008614C7">
        <w:tc>
          <w:tcPr>
            <w:tcW w:w="9212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418"/>
              <w:gridCol w:w="4418"/>
            </w:tblGrid>
            <w:tr w:rsidR="00C903BB" w:rsidTr="008614C7">
              <w:tc>
                <w:tcPr>
                  <w:tcW w:w="4490" w:type="dxa"/>
                </w:tcPr>
                <w:p w:rsidR="00C903BB" w:rsidRDefault="00C903BB" w:rsidP="008614C7">
                  <w:pPr>
                    <w:spacing w:before="100" w:beforeAutospacing="1" w:after="100" w:afterAutospacing="1"/>
                    <w:jc w:val="both"/>
                  </w:pPr>
                </w:p>
              </w:tc>
              <w:tc>
                <w:tcPr>
                  <w:tcW w:w="4491" w:type="dxa"/>
                </w:tcPr>
                <w:p w:rsidR="00C903BB" w:rsidRDefault="00C903BB" w:rsidP="008614C7">
                  <w:pPr>
                    <w:spacing w:before="100" w:beforeAutospacing="1" w:after="100" w:afterAutospacing="1"/>
                    <w:jc w:val="both"/>
                  </w:pPr>
                </w:p>
              </w:tc>
            </w:tr>
          </w:tbl>
          <w:p w:rsidR="00C903BB" w:rsidRDefault="00C903BB" w:rsidP="008614C7">
            <w:pPr>
              <w:spacing w:before="100" w:beforeAutospacing="1" w:after="100" w:afterAutospacing="1"/>
              <w:jc w:val="both"/>
            </w:pPr>
          </w:p>
        </w:tc>
      </w:tr>
    </w:tbl>
    <w:p w:rsidR="00C903BB" w:rsidRDefault="00C903BB" w:rsidP="00C903BB">
      <w:pPr>
        <w:jc w:val="center"/>
      </w:pPr>
      <w:r>
        <w:t>Obr 3. tabulka je složena ze dvou existujících tabulek</w:t>
      </w:r>
    </w:p>
    <w:p w:rsidR="00C903BB" w:rsidRDefault="00C903BB" w:rsidP="00C903BB">
      <w:pPr>
        <w:pStyle w:val="Nadpis4"/>
      </w:pPr>
      <w:r>
        <w:t>Nepodporované formátování pro tabulky</w:t>
      </w:r>
    </w:p>
    <w:p w:rsidR="00C903BB" w:rsidRDefault="00C903BB" w:rsidP="00525CDB">
      <w:pPr>
        <w:pStyle w:val="OdrkovseznamHTML"/>
      </w:pPr>
      <w:r>
        <w:t>tloušťka čar buněk podporována není</w:t>
      </w:r>
    </w:p>
    <w:p w:rsidR="00C903BB" w:rsidRDefault="00C903BB" w:rsidP="00525CDB">
      <w:pPr>
        <w:pStyle w:val="Nadpis4"/>
      </w:pPr>
      <w:r>
        <w:t>Tip</w:t>
      </w:r>
    </w:p>
    <w:p w:rsidR="00C903BB" w:rsidRDefault="00C903BB" w:rsidP="00C903BB">
      <w:r>
        <w:t>Pomocí tabulek bez ohraničení lze provádět formátování stránek či nahradit chybějící tabelátory. Pokud chcete například odskočit text lze to provést pomocí tabulky se dvěma sloupci kdy první sloupec je prázdný a druhý obsahuje text. Ohraničení tabulky musí být vypnuto jinak bude vidět, že jde o tabulku. Viz obr 4.</w:t>
      </w:r>
    </w:p>
    <w:p w:rsidR="00C903BB" w:rsidRDefault="00C903BB" w:rsidP="00BF3D8C"/>
    <w:p w:rsidR="00525CDB" w:rsidRDefault="00525CDB" w:rsidP="00525CDB"/>
    <w:tbl>
      <w:tblPr>
        <w:tblW w:w="0" w:type="auto"/>
        <w:tblLook w:val="01E0" w:firstRow="1" w:lastRow="1" w:firstColumn="1" w:lastColumn="1" w:noHBand="0" w:noVBand="0"/>
      </w:tblPr>
      <w:tblGrid>
        <w:gridCol w:w="995"/>
        <w:gridCol w:w="8077"/>
      </w:tblGrid>
      <w:tr w:rsidR="00525CDB" w:rsidTr="008614C7">
        <w:tc>
          <w:tcPr>
            <w:tcW w:w="1008" w:type="dxa"/>
          </w:tcPr>
          <w:p w:rsidR="00525CDB" w:rsidRDefault="00525CDB" w:rsidP="00204C6A"/>
        </w:tc>
        <w:tc>
          <w:tcPr>
            <w:tcW w:w="8204" w:type="dxa"/>
          </w:tcPr>
          <w:p w:rsidR="00525CDB" w:rsidRDefault="00525CDB" w:rsidP="00204C6A">
            <w:r>
              <w:t>1 řádek</w:t>
            </w:r>
          </w:p>
        </w:tc>
      </w:tr>
      <w:tr w:rsidR="00525CDB" w:rsidTr="008614C7">
        <w:tc>
          <w:tcPr>
            <w:tcW w:w="1008" w:type="dxa"/>
          </w:tcPr>
          <w:p w:rsidR="00525CDB" w:rsidRDefault="00525CDB" w:rsidP="00204C6A"/>
        </w:tc>
        <w:tc>
          <w:tcPr>
            <w:tcW w:w="8204" w:type="dxa"/>
          </w:tcPr>
          <w:p w:rsidR="00525CDB" w:rsidRDefault="00525CDB" w:rsidP="00204C6A">
            <w:r>
              <w:t>2 řádek</w:t>
            </w:r>
          </w:p>
        </w:tc>
      </w:tr>
    </w:tbl>
    <w:p w:rsidR="00525CDB" w:rsidRDefault="00525CDB" w:rsidP="00DC55F4">
      <w:pPr>
        <w:jc w:val="center"/>
      </w:pPr>
      <w:r>
        <w:t>Obr 4.</w:t>
      </w:r>
    </w:p>
    <w:p w:rsidR="00525CDB" w:rsidRDefault="00525CDB" w:rsidP="00525CDB">
      <w:pPr>
        <w:jc w:val="center"/>
      </w:pPr>
    </w:p>
    <w:p w:rsidR="00525CDB" w:rsidRDefault="00525CDB" w:rsidP="00525CDB">
      <w:r>
        <w:t>Poznámka:</w:t>
      </w:r>
    </w:p>
    <w:p w:rsidR="00525CDB" w:rsidRDefault="00525CDB" w:rsidP="00525CDB">
      <w:r>
        <w:t>Tabulky lze převádět verzí tutora 250.231</w:t>
      </w:r>
    </w:p>
    <w:p w:rsidR="00176D63" w:rsidRDefault="00176D63" w:rsidP="00525CDB"/>
    <w:p w:rsidR="00176D63" w:rsidRDefault="00176D63" w:rsidP="00176D63">
      <w:pPr>
        <w:pStyle w:val="Nadpis2"/>
      </w:pPr>
      <w:r>
        <w:t>Kapitola s cvičnými otázkami</w:t>
      </w:r>
    </w:p>
    <w:p w:rsidR="00176D63" w:rsidRPr="00176D63" w:rsidRDefault="00176D63" w:rsidP="00176D63">
      <w:r>
        <w:t>Typy otázek 1-4, 2-5 a 3-6 se automaticky vyhodnotí podle toho, zda je obrázek u některé odpovědi, nebo pouze jeden pro celou otázku.</w:t>
      </w: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1 nebo 4: </w:t>
      </w:r>
      <w:r>
        <w:rPr>
          <w:rFonts w:eastAsia="Arial Unicode MS"/>
        </w:rPr>
        <w:t>Která součástka se používá pro usměrnění střídavého proudu? (1)</w:t>
      </w:r>
    </w:p>
    <w:p w:rsidR="00176D63" w:rsidRPr="00E37997" w:rsidRDefault="00176D63" w:rsidP="00176D63">
      <w:pPr>
        <w:pStyle w:val="Obrzekkotzce"/>
        <w:rPr>
          <w:rFonts w:eastAsia="Arial Unicode MS"/>
        </w:rPr>
      </w:pPr>
      <w:r w:rsidRPr="00C23A7D">
        <w:rPr>
          <w:rFonts w:eastAsia="Arial Unicode MS"/>
          <w:noProof/>
        </w:rPr>
        <w:drawing>
          <wp:inline distT="0" distB="0" distL="0" distR="0" wp14:anchorId="07A814C8" wp14:editId="5631F1B4">
            <wp:extent cx="2795306" cy="1857375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miconductor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509" cy="186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D63" w:rsidRPr="00A44A1E" w:rsidRDefault="00176D63" w:rsidP="00176D63">
      <w:pPr>
        <w:pStyle w:val="JednasprvnodpovABCD"/>
        <w:rPr>
          <w:rFonts w:eastAsia="Arial Unicode MS"/>
        </w:rPr>
      </w:pPr>
      <w:r>
        <w:rPr>
          <w:rFonts w:eastAsia="Arial Unicode MS"/>
        </w:rPr>
        <w:t>Rezistor</w:t>
      </w:r>
    </w:p>
    <w:p w:rsidR="00176D63" w:rsidRPr="00A44A1E" w:rsidRDefault="00176D63" w:rsidP="00176D63">
      <w:pPr>
        <w:pStyle w:val="JednasprvnodpovABCD"/>
        <w:rPr>
          <w:rFonts w:eastAsia="Arial Unicode MS"/>
          <w:b/>
        </w:rPr>
      </w:pPr>
      <w:r w:rsidRPr="005F1EE9">
        <w:rPr>
          <w:rFonts w:eastAsia="Arial Unicode MS"/>
          <w:b/>
        </w:rPr>
        <w:t>Dioda</w:t>
      </w:r>
    </w:p>
    <w:p w:rsidR="00176D63" w:rsidRPr="00A44A1E" w:rsidRDefault="00176D63" w:rsidP="00176D63">
      <w:pPr>
        <w:pStyle w:val="JednasprvnodpovABCD"/>
        <w:rPr>
          <w:rFonts w:eastAsia="Arial Unicode MS"/>
        </w:rPr>
      </w:pPr>
      <w:r w:rsidRPr="003E3B17">
        <w:rPr>
          <w:rFonts w:eastAsia="Arial Unicode MS"/>
        </w:rPr>
        <w:t>Tranzistor</w:t>
      </w:r>
    </w:p>
    <w:p w:rsidR="00176D63" w:rsidRPr="00A44A1E" w:rsidRDefault="00176D63" w:rsidP="00176D63">
      <w:pPr>
        <w:pStyle w:val="JednasprvnodpovABCD"/>
        <w:rPr>
          <w:rFonts w:eastAsia="Arial Unicode MS"/>
        </w:rPr>
      </w:pPr>
      <w:r>
        <w:rPr>
          <w:rFonts w:eastAsia="Arial Unicode MS"/>
        </w:rPr>
        <w:t>Kondenzátor</w:t>
      </w:r>
    </w:p>
    <w:p w:rsidR="00176D63" w:rsidRPr="008E48E9" w:rsidRDefault="00176D63" w:rsidP="00176D63">
      <w:pPr>
        <w:pStyle w:val="JednasprvnodpovABCD"/>
        <w:rPr>
          <w:rFonts w:eastAsia="Arial Unicode MS"/>
        </w:rPr>
      </w:pPr>
      <w:r w:rsidRPr="00A44A1E">
        <w:rPr>
          <w:rFonts w:eastAsia="Arial Unicode MS"/>
        </w:rPr>
        <w:t>Integrovaný obvod</w:t>
      </w: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2 nebo 5: </w:t>
      </w:r>
      <w:r>
        <w:rPr>
          <w:rFonts w:eastAsia="Arial Unicode MS"/>
        </w:rPr>
        <w:t>Vyberte polovodičovou součástku (více možných řešení)? (1)</w:t>
      </w:r>
    </w:p>
    <w:p w:rsidR="00176D63" w:rsidRPr="00D46BEF" w:rsidRDefault="00176D63" w:rsidP="00176D63">
      <w:pPr>
        <w:pStyle w:val="JednasprvnodpovABCD"/>
        <w:numPr>
          <w:ilvl w:val="0"/>
          <w:numId w:val="19"/>
        </w:numPr>
        <w:rPr>
          <w:rFonts w:eastAsia="Arial Unicode MS"/>
        </w:rPr>
      </w:pPr>
      <w:r w:rsidRPr="00D46BEF">
        <w:rPr>
          <w:rFonts w:eastAsia="Arial Unicode MS"/>
        </w:rPr>
        <w:t>Rezistor</w:t>
      </w:r>
    </w:p>
    <w:p w:rsidR="00176D63" w:rsidRPr="00032D5F" w:rsidRDefault="00176D63" w:rsidP="00176D63">
      <w:pPr>
        <w:pStyle w:val="JednasprvnodpovABCD"/>
        <w:rPr>
          <w:rFonts w:eastAsia="Arial Unicode MS"/>
          <w:b/>
        </w:rPr>
      </w:pPr>
      <w:r w:rsidRPr="005F1EE9">
        <w:rPr>
          <w:rFonts w:eastAsia="Arial Unicode MS"/>
          <w:b/>
        </w:rPr>
        <w:t>Dioda</w:t>
      </w:r>
    </w:p>
    <w:p w:rsidR="00176D63" w:rsidRPr="00032D5F" w:rsidRDefault="00176D63" w:rsidP="00176D63">
      <w:pPr>
        <w:pStyle w:val="JednasprvnodpovABCD"/>
        <w:rPr>
          <w:rFonts w:eastAsia="Arial Unicode MS"/>
          <w:b/>
        </w:rPr>
      </w:pPr>
      <w:r w:rsidRPr="005F1EE9">
        <w:rPr>
          <w:rFonts w:eastAsia="Arial Unicode MS"/>
          <w:b/>
        </w:rPr>
        <w:t>Tranzistor</w:t>
      </w:r>
    </w:p>
    <w:p w:rsidR="00176D63" w:rsidRPr="00032D5F" w:rsidRDefault="00176D63" w:rsidP="00176D63">
      <w:pPr>
        <w:pStyle w:val="JednasprvnodpovABCD"/>
        <w:rPr>
          <w:rFonts w:eastAsia="Arial Unicode MS"/>
        </w:rPr>
      </w:pPr>
      <w:r>
        <w:rPr>
          <w:rFonts w:eastAsia="Arial Unicode MS"/>
        </w:rPr>
        <w:lastRenderedPageBreak/>
        <w:t>Kondenzátor</w:t>
      </w:r>
    </w:p>
    <w:p w:rsidR="00176D63" w:rsidRPr="00032D5F" w:rsidRDefault="00176D63" w:rsidP="00176D63">
      <w:pPr>
        <w:pStyle w:val="JednasprvnodpovABCD"/>
        <w:rPr>
          <w:rFonts w:eastAsia="Arial Unicode MS"/>
          <w:b/>
        </w:rPr>
      </w:pPr>
      <w:r w:rsidRPr="005F1EE9">
        <w:rPr>
          <w:rFonts w:eastAsia="Arial Unicode MS"/>
          <w:b/>
        </w:rPr>
        <w:t>Integrovaný obvod</w:t>
      </w: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3 nebo 6: </w:t>
      </w:r>
      <w:r w:rsidRPr="00942066">
        <w:rPr>
          <w:rFonts w:eastAsia="Arial Unicode MS"/>
        </w:rPr>
        <w:t>K</w:t>
      </w:r>
      <w:r>
        <w:rPr>
          <w:rFonts w:eastAsia="Arial Unicode MS"/>
        </w:rPr>
        <w:t>teré součástky jsou polovodičové? (1)</w:t>
      </w:r>
    </w:p>
    <w:p w:rsidR="00176D63" w:rsidRPr="00195B55" w:rsidRDefault="00176D63" w:rsidP="00176D63">
      <w:pPr>
        <w:pStyle w:val="VcesprvnchodpovdABCD"/>
        <w:rPr>
          <w:rFonts w:eastAsia="Arial Unicode MS"/>
        </w:rPr>
      </w:pPr>
      <w:r>
        <w:rPr>
          <w:rFonts w:eastAsia="Arial Unicode MS"/>
        </w:rPr>
        <w:t>Rezistor</w:t>
      </w:r>
    </w:p>
    <w:p w:rsidR="00176D63" w:rsidRPr="00195B55" w:rsidRDefault="00176D63" w:rsidP="00176D63">
      <w:pPr>
        <w:pStyle w:val="VcesprvnchodpovdABCD"/>
        <w:rPr>
          <w:rFonts w:eastAsia="Arial Unicode MS"/>
          <w:b/>
        </w:rPr>
      </w:pPr>
      <w:r w:rsidRPr="005F1EE9">
        <w:rPr>
          <w:rFonts w:eastAsia="Arial Unicode MS"/>
          <w:b/>
        </w:rPr>
        <w:t>Dioda</w:t>
      </w:r>
    </w:p>
    <w:p w:rsidR="00176D63" w:rsidRPr="00195B55" w:rsidRDefault="00176D63" w:rsidP="00176D63">
      <w:pPr>
        <w:pStyle w:val="VcesprvnchodpovdABCD"/>
        <w:rPr>
          <w:rFonts w:eastAsia="Arial Unicode MS"/>
          <w:b/>
        </w:rPr>
      </w:pPr>
      <w:r w:rsidRPr="005F1EE9">
        <w:rPr>
          <w:rFonts w:eastAsia="Arial Unicode MS"/>
          <w:b/>
        </w:rPr>
        <w:t>Tranzistor</w:t>
      </w:r>
    </w:p>
    <w:p w:rsidR="00176D63" w:rsidRPr="00195B55" w:rsidRDefault="00176D63" w:rsidP="00176D63">
      <w:pPr>
        <w:pStyle w:val="VcesprvnchodpovdABCD"/>
        <w:rPr>
          <w:rFonts w:eastAsia="Arial Unicode MS"/>
        </w:rPr>
      </w:pPr>
      <w:r>
        <w:rPr>
          <w:rFonts w:eastAsia="Arial Unicode MS"/>
        </w:rPr>
        <w:t>Kondenzátor</w:t>
      </w:r>
    </w:p>
    <w:p w:rsidR="00176D63" w:rsidRPr="00195B55" w:rsidRDefault="00176D63" w:rsidP="00176D63">
      <w:pPr>
        <w:pStyle w:val="VcesprvnchodpovdABCD"/>
        <w:rPr>
          <w:rFonts w:eastAsia="Arial Unicode MS"/>
          <w:b/>
        </w:rPr>
      </w:pPr>
      <w:r w:rsidRPr="005F1EE9">
        <w:rPr>
          <w:rFonts w:eastAsia="Arial Unicode MS"/>
          <w:b/>
        </w:rPr>
        <w:t>Integrovaný obvod</w:t>
      </w: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7: </w:t>
      </w:r>
      <w:r>
        <w:rPr>
          <w:rFonts w:eastAsia="Arial Unicode MS"/>
        </w:rPr>
        <w:t>Doplňte text (1)</w:t>
      </w:r>
    </w:p>
    <w:p w:rsidR="00176D63" w:rsidRPr="007933FA" w:rsidRDefault="00176D63" w:rsidP="00176D63">
      <w:pPr>
        <w:pStyle w:val="Doplovakatextu"/>
        <w:rPr>
          <w:rFonts w:eastAsia="Arial Unicode MS"/>
        </w:rPr>
      </w:pPr>
      <w:r w:rsidRPr="007933FA">
        <w:rPr>
          <w:rFonts w:eastAsia="Arial Unicode MS"/>
        </w:rPr>
        <w:t xml:space="preserve">I was </w:t>
      </w:r>
      <w:r w:rsidRPr="007933FA">
        <w:rPr>
          <w:rFonts w:eastAsia="Arial Unicode MS"/>
          <w:b/>
        </w:rPr>
        <w:t>born</w:t>
      </w:r>
      <w:r w:rsidRPr="007933FA">
        <w:rPr>
          <w:rFonts w:eastAsia="Arial Unicode MS"/>
        </w:rPr>
        <w:t xml:space="preserve"> in Olomouc. (Narodil jsem se v Olomouci) Olomouc is a city </w:t>
      </w:r>
      <w:r w:rsidRPr="007933FA">
        <w:rPr>
          <w:rFonts w:eastAsia="Arial Unicode MS"/>
          <w:b/>
        </w:rPr>
        <w:t>in</w:t>
      </w:r>
      <w:r w:rsidRPr="007933FA">
        <w:rPr>
          <w:rFonts w:eastAsia="Arial Unicode MS"/>
        </w:rPr>
        <w:t xml:space="preserve"> Moravia. (Olomouc je město na Moravě)</w:t>
      </w: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8: </w:t>
      </w:r>
      <w:r>
        <w:rPr>
          <w:rFonts w:eastAsia="Arial Unicode MS"/>
        </w:rPr>
        <w:t>Doplňte text (1)</w:t>
      </w:r>
    </w:p>
    <w:p w:rsidR="00176D63" w:rsidRPr="00C95627" w:rsidRDefault="00176D63" w:rsidP="00176D63">
      <w:pPr>
        <w:pStyle w:val="Doplovakazeseznamu"/>
        <w:rPr>
          <w:rFonts w:eastAsia="Arial Unicode MS"/>
        </w:rPr>
      </w:pPr>
      <w:r w:rsidRPr="004230D3">
        <w:rPr>
          <w:rFonts w:eastAsia="Arial Unicode MS"/>
        </w:rPr>
        <w:t xml:space="preserve">I was </w:t>
      </w:r>
      <w:r w:rsidRPr="004230D3">
        <w:rPr>
          <w:rFonts w:eastAsia="Arial Unicode MS"/>
          <w:i/>
        </w:rPr>
        <w:t>(</w:t>
      </w:r>
      <w:r w:rsidRPr="004230D3">
        <w:rPr>
          <w:rFonts w:eastAsia="Arial Unicode MS"/>
          <w:b/>
          <w:i/>
        </w:rPr>
        <w:t>born</w:t>
      </w:r>
      <w:r w:rsidRPr="004230D3">
        <w:rPr>
          <w:rFonts w:eastAsia="Arial Unicode MS"/>
          <w:i/>
        </w:rPr>
        <w:t>, borned)</w:t>
      </w:r>
      <w:r w:rsidRPr="004230D3">
        <w:rPr>
          <w:rFonts w:eastAsia="Arial Unicode MS"/>
        </w:rPr>
        <w:t xml:space="preserve"> in Olomouc. (Narodil jsem se v Olomouci) Olomouc is a city </w:t>
      </w:r>
      <w:r w:rsidRPr="004230D3">
        <w:rPr>
          <w:rFonts w:eastAsia="Arial Unicode MS"/>
          <w:i/>
        </w:rPr>
        <w:t xml:space="preserve">(on, at, </w:t>
      </w:r>
      <w:r w:rsidRPr="004230D3">
        <w:rPr>
          <w:rFonts w:eastAsia="Arial Unicode MS"/>
          <w:b/>
          <w:i/>
        </w:rPr>
        <w:t>in</w:t>
      </w:r>
      <w:r w:rsidRPr="004230D3">
        <w:rPr>
          <w:rFonts w:eastAsia="Arial Unicode MS"/>
          <w:i/>
        </w:rPr>
        <w:t>)</w:t>
      </w:r>
      <w:r w:rsidRPr="004230D3">
        <w:rPr>
          <w:rFonts w:eastAsia="Arial Unicode MS"/>
        </w:rPr>
        <w:t xml:space="preserve"> Moravia. (Olomouc je město na Moravě)</w:t>
      </w: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9: </w:t>
      </w:r>
      <w:r>
        <w:rPr>
          <w:rFonts w:eastAsia="Arial Unicode MS"/>
        </w:rPr>
        <w:t>Vyberte správné odpovědi (1)</w:t>
      </w:r>
    </w:p>
    <w:p w:rsidR="00176D63" w:rsidRDefault="00176D63" w:rsidP="00176D63">
      <w:pPr>
        <w:pStyle w:val="dkovdoplovaka"/>
        <w:rPr>
          <w:rFonts w:eastAsia="Arial Unicode MS"/>
        </w:rPr>
      </w:pPr>
      <w:r>
        <w:rPr>
          <w:rFonts w:eastAsia="Arial Unicode MS"/>
        </w:rPr>
        <w:t xml:space="preserve">Nějvyšší hora Jeseníků je </w:t>
      </w:r>
      <w:r w:rsidRPr="005B38C4">
        <w:rPr>
          <w:rFonts w:eastAsia="Arial Unicode MS"/>
          <w:i/>
        </w:rPr>
        <w:t xml:space="preserve">(Lysá hora, Smrk, </w:t>
      </w:r>
      <w:r w:rsidRPr="005B38C4">
        <w:rPr>
          <w:rFonts w:eastAsia="Arial Unicode MS"/>
          <w:b/>
          <w:i/>
        </w:rPr>
        <w:t>Praděd</w:t>
      </w:r>
      <w:r w:rsidRPr="005B38C4">
        <w:rPr>
          <w:rFonts w:eastAsia="Arial Unicode MS"/>
          <w:i/>
        </w:rPr>
        <w:t>)</w:t>
      </w:r>
    </w:p>
    <w:p w:rsidR="00176D63" w:rsidRDefault="00176D63" w:rsidP="00176D63">
      <w:pPr>
        <w:pStyle w:val="dkovdoplovaka"/>
        <w:rPr>
          <w:rFonts w:eastAsia="Arial Unicode MS"/>
        </w:rPr>
      </w:pPr>
      <w:r>
        <w:rPr>
          <w:rFonts w:eastAsia="Arial Unicode MS"/>
        </w:rPr>
        <w:t xml:space="preserve">Nejvyšší hora Krkonoš je </w:t>
      </w:r>
      <w:r w:rsidRPr="005B38C4">
        <w:rPr>
          <w:rFonts w:eastAsia="Arial Unicode MS"/>
          <w:i/>
        </w:rPr>
        <w:t xml:space="preserve">(Říp, </w:t>
      </w:r>
      <w:r w:rsidRPr="005B38C4">
        <w:rPr>
          <w:rFonts w:eastAsia="Arial Unicode MS"/>
          <w:b/>
          <w:i/>
        </w:rPr>
        <w:t>Sněžka</w:t>
      </w:r>
      <w:r w:rsidRPr="005B38C4">
        <w:rPr>
          <w:rFonts w:eastAsia="Arial Unicode MS"/>
          <w:i/>
        </w:rPr>
        <w:t>, Luční hora)</w:t>
      </w:r>
    </w:p>
    <w:p w:rsidR="00176D63" w:rsidRPr="00C95627" w:rsidRDefault="00176D63" w:rsidP="00176D63">
      <w:pPr>
        <w:pStyle w:val="dkovdoplovaka"/>
        <w:rPr>
          <w:rFonts w:eastAsia="Arial Unicode MS"/>
        </w:rPr>
      </w:pPr>
      <w:r>
        <w:rPr>
          <w:rFonts w:eastAsia="Arial Unicode MS"/>
        </w:rPr>
        <w:t xml:space="preserve">Nejvyšší hora Šumavy je </w:t>
      </w:r>
      <w:r w:rsidRPr="005B38C4">
        <w:rPr>
          <w:rFonts w:eastAsia="Arial Unicode MS"/>
          <w:i/>
        </w:rPr>
        <w:t xml:space="preserve">(Plechý, </w:t>
      </w:r>
      <w:r w:rsidRPr="005B38C4">
        <w:rPr>
          <w:rFonts w:eastAsia="Arial Unicode MS"/>
          <w:b/>
          <w:i/>
        </w:rPr>
        <w:t>Velký javor</w:t>
      </w:r>
      <w:r w:rsidRPr="005B38C4">
        <w:rPr>
          <w:rFonts w:eastAsia="Arial Unicode MS"/>
          <w:i/>
        </w:rPr>
        <w:t>, Černá hora)</w:t>
      </w: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10: </w:t>
      </w:r>
      <w:r>
        <w:rPr>
          <w:rFonts w:eastAsia="Arial Unicode MS"/>
        </w:rPr>
        <w:t>Seřaďte kovy vzestupně podle jejich hustoty (1)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>Železo (2)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>Uran (</w:t>
      </w:r>
      <w:r w:rsidR="00FE4C96">
        <w:rPr>
          <w:rFonts w:eastAsia="Arial Unicode MS"/>
        </w:rPr>
        <w:t>4</w:t>
      </w:r>
      <w:r>
        <w:rPr>
          <w:rFonts w:eastAsia="Arial Unicode MS"/>
        </w:rPr>
        <w:t>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>Olovo (3)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>Wolfram (</w:t>
      </w:r>
      <w:r w:rsidR="00FE4C96">
        <w:rPr>
          <w:rFonts w:eastAsia="Arial Unicode MS"/>
        </w:rPr>
        <w:t>5</w:t>
      </w:r>
      <w:r>
        <w:rPr>
          <w:rFonts w:eastAsia="Arial Unicode MS"/>
        </w:rPr>
        <w:t>)</w:t>
      </w:r>
    </w:p>
    <w:p w:rsidR="00176D63" w:rsidRPr="00C95627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>Hliník (1)</w:t>
      </w: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Default="00176D63" w:rsidP="00176D63">
      <w:pPr>
        <w:pStyle w:val="Nzevotzky"/>
        <w:rPr>
          <w:rFonts w:eastAsia="Arial Unicode MS"/>
        </w:rPr>
      </w:pPr>
      <w:r>
        <w:rPr>
          <w:rFonts w:eastAsia="Arial Unicode MS"/>
        </w:rPr>
        <w:t xml:space="preserve">Typ 11: </w:t>
      </w:r>
      <w:r>
        <w:rPr>
          <w:rFonts w:eastAsia="Arial Unicode MS"/>
        </w:rPr>
        <w:t>Seřaďte kovy vzestupně podle jejich hustoty (1)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 xml:space="preserve">Železo </w:t>
      </w:r>
      <w:r w:rsidRPr="003913BB">
        <w:rPr>
          <w:rFonts w:eastAsia="Arial Unicode MS"/>
          <w:i/>
        </w:rPr>
        <w:t>(2)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 xml:space="preserve">Uran </w:t>
      </w:r>
      <w:r w:rsidRPr="003913BB">
        <w:rPr>
          <w:rFonts w:eastAsia="Arial Unicode MS"/>
          <w:i/>
        </w:rPr>
        <w:t>(</w:t>
      </w:r>
      <w:r w:rsidR="00FE4C96">
        <w:rPr>
          <w:rFonts w:eastAsia="Arial Unicode MS"/>
          <w:i/>
        </w:rPr>
        <w:t>4</w:t>
      </w:r>
      <w:bookmarkStart w:id="0" w:name="_GoBack"/>
      <w:bookmarkEnd w:id="0"/>
      <w:r w:rsidRPr="003913BB">
        <w:rPr>
          <w:rFonts w:eastAsia="Arial Unicode MS"/>
          <w:i/>
        </w:rPr>
        <w:t>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 xml:space="preserve">Olovo </w:t>
      </w:r>
      <w:r w:rsidRPr="003913BB">
        <w:rPr>
          <w:rFonts w:eastAsia="Arial Unicode MS"/>
          <w:i/>
        </w:rPr>
        <w:t>(3)</w:t>
      </w:r>
    </w:p>
    <w:p w:rsidR="00176D63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 xml:space="preserve">Wolfram </w:t>
      </w:r>
      <w:r w:rsidRPr="003913BB">
        <w:rPr>
          <w:rFonts w:eastAsia="Arial Unicode MS"/>
          <w:i/>
        </w:rPr>
        <w:t>(</w:t>
      </w:r>
      <w:r w:rsidR="00FE4C96">
        <w:rPr>
          <w:rFonts w:eastAsia="Arial Unicode MS"/>
          <w:i/>
        </w:rPr>
        <w:t>5</w:t>
      </w:r>
      <w:r w:rsidRPr="003913BB">
        <w:rPr>
          <w:rFonts w:eastAsia="Arial Unicode MS"/>
          <w:i/>
        </w:rPr>
        <w:t>)</w:t>
      </w:r>
    </w:p>
    <w:p w:rsidR="00176D63" w:rsidRPr="00C95627" w:rsidRDefault="00176D63" w:rsidP="00176D63">
      <w:pPr>
        <w:pStyle w:val="Seazovaka"/>
        <w:rPr>
          <w:rFonts w:eastAsia="Arial Unicode MS"/>
        </w:rPr>
      </w:pPr>
      <w:r>
        <w:rPr>
          <w:rFonts w:eastAsia="Arial Unicode MS"/>
        </w:rPr>
        <w:t xml:space="preserve">Hliník </w:t>
      </w:r>
      <w:r w:rsidRPr="003913BB">
        <w:rPr>
          <w:rFonts w:eastAsia="Arial Unicode MS"/>
          <w:i/>
        </w:rPr>
        <w:t>(1)</w:t>
      </w:r>
    </w:p>
    <w:p w:rsidR="00176D63" w:rsidRPr="00A44A1E" w:rsidRDefault="00176D63" w:rsidP="00176D63">
      <w:pPr>
        <w:pStyle w:val="JednasprvnodpovABCD"/>
        <w:numPr>
          <w:ilvl w:val="0"/>
          <w:numId w:val="0"/>
        </w:numPr>
        <w:rPr>
          <w:rFonts w:eastAsia="Arial Unicode MS"/>
        </w:rPr>
      </w:pPr>
    </w:p>
    <w:p w:rsidR="00176D63" w:rsidRPr="00BF3D8C" w:rsidRDefault="00176D63" w:rsidP="00525CDB"/>
    <w:sectPr w:rsidR="00176D63" w:rsidRPr="00BF3D8C">
      <w:headerReference w:type="even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981" w:rsidRDefault="00797981">
      <w:r>
        <w:separator/>
      </w:r>
    </w:p>
  </w:endnote>
  <w:endnote w:type="continuationSeparator" w:id="0">
    <w:p w:rsidR="00797981" w:rsidRDefault="0079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981" w:rsidRDefault="00797981">
      <w:r>
        <w:separator/>
      </w:r>
    </w:p>
  </w:footnote>
  <w:footnote w:type="continuationSeparator" w:id="0">
    <w:p w:rsidR="00797981" w:rsidRDefault="00797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E2D" w:rsidRDefault="005F4E2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78038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4E6F11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F0E8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ABCB7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A728B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CC7D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49D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D6D8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1CB9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A201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DF4E6F"/>
    <w:multiLevelType w:val="hybridMultilevel"/>
    <w:tmpl w:val="709801BA"/>
    <w:lvl w:ilvl="0" w:tplc="BF0E03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8976A5"/>
    <w:multiLevelType w:val="hybridMultilevel"/>
    <w:tmpl w:val="ECA87F5A"/>
    <w:lvl w:ilvl="0" w:tplc="9DB01A2C">
      <w:start w:val="1"/>
      <w:numFmt w:val="decimal"/>
      <w:pStyle w:val="slovanseznamHTM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927F8D"/>
    <w:multiLevelType w:val="hybridMultilevel"/>
    <w:tmpl w:val="3BA0E214"/>
    <w:lvl w:ilvl="0" w:tplc="86C47B72">
      <w:start w:val="1"/>
      <w:numFmt w:val="lowerLetter"/>
      <w:pStyle w:val="JednasprvnodpovABCD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2328D1"/>
    <w:multiLevelType w:val="hybridMultilevel"/>
    <w:tmpl w:val="0390FAD0"/>
    <w:lvl w:ilvl="0" w:tplc="D902BCF8">
      <w:start w:val="1"/>
      <w:numFmt w:val="decimal"/>
      <w:pStyle w:val="dkovdoplovaka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557B03"/>
    <w:multiLevelType w:val="hybridMultilevel"/>
    <w:tmpl w:val="C10C72F8"/>
    <w:lvl w:ilvl="0" w:tplc="2C24AA04">
      <w:start w:val="1"/>
      <w:numFmt w:val="lowerLetter"/>
      <w:pStyle w:val="VcesprvnchodpovdABCD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0C4EE1"/>
    <w:multiLevelType w:val="hybridMultilevel"/>
    <w:tmpl w:val="8EA264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896541"/>
    <w:multiLevelType w:val="hybridMultilevel"/>
    <w:tmpl w:val="778CA0F0"/>
    <w:lvl w:ilvl="0" w:tplc="F10E4288">
      <w:start w:val="1"/>
      <w:numFmt w:val="lowerLetter"/>
      <w:pStyle w:val="AbecednseznamHTML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E16C2F"/>
    <w:multiLevelType w:val="hybridMultilevel"/>
    <w:tmpl w:val="3F38C5C6"/>
    <w:lvl w:ilvl="0" w:tplc="8934F24C">
      <w:start w:val="1"/>
      <w:numFmt w:val="bullet"/>
      <w:pStyle w:val="OdrkovseznamHTM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6"/>
  </w:num>
  <w:num w:numId="4">
    <w:abstractNumId w:val="1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1"/>
  </w:num>
  <w:num w:numId="16">
    <w:abstractNumId w:val="12"/>
  </w:num>
  <w:num w:numId="17">
    <w:abstractNumId w:val="13"/>
  </w:num>
  <w:num w:numId="18">
    <w:abstractNumId w:val="14"/>
  </w:num>
  <w:num w:numId="19">
    <w:abstractNumId w:val="12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12"/>
    <w:lvlOverride w:ilvl="0">
      <w:startOverride w:val="1"/>
    </w:lvlOverride>
  </w:num>
  <w:num w:numId="22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63"/>
    <w:rsid w:val="00003136"/>
    <w:rsid w:val="00080E96"/>
    <w:rsid w:val="0009560C"/>
    <w:rsid w:val="000B6C14"/>
    <w:rsid w:val="00146A3E"/>
    <w:rsid w:val="00157296"/>
    <w:rsid w:val="00160717"/>
    <w:rsid w:val="00176D63"/>
    <w:rsid w:val="001819E4"/>
    <w:rsid w:val="001D1CAE"/>
    <w:rsid w:val="001E1480"/>
    <w:rsid w:val="001F714F"/>
    <w:rsid w:val="00204C6A"/>
    <w:rsid w:val="00220DC4"/>
    <w:rsid w:val="0024793F"/>
    <w:rsid w:val="00253F92"/>
    <w:rsid w:val="002A39AB"/>
    <w:rsid w:val="002E0B32"/>
    <w:rsid w:val="00303757"/>
    <w:rsid w:val="003056AA"/>
    <w:rsid w:val="0031314C"/>
    <w:rsid w:val="00323D93"/>
    <w:rsid w:val="003871FB"/>
    <w:rsid w:val="003A040C"/>
    <w:rsid w:val="00415423"/>
    <w:rsid w:val="00443D8A"/>
    <w:rsid w:val="004641A1"/>
    <w:rsid w:val="00483653"/>
    <w:rsid w:val="004C0D38"/>
    <w:rsid w:val="004C259D"/>
    <w:rsid w:val="004C53A4"/>
    <w:rsid w:val="004C6808"/>
    <w:rsid w:val="00516A90"/>
    <w:rsid w:val="00525CDB"/>
    <w:rsid w:val="00535C89"/>
    <w:rsid w:val="00543820"/>
    <w:rsid w:val="00543B9E"/>
    <w:rsid w:val="0055291A"/>
    <w:rsid w:val="00573F01"/>
    <w:rsid w:val="005A62CC"/>
    <w:rsid w:val="005A7B19"/>
    <w:rsid w:val="005C7BB3"/>
    <w:rsid w:val="005D545F"/>
    <w:rsid w:val="005F4E2D"/>
    <w:rsid w:val="00606DA8"/>
    <w:rsid w:val="00634485"/>
    <w:rsid w:val="006665BE"/>
    <w:rsid w:val="00690A9A"/>
    <w:rsid w:val="0069612A"/>
    <w:rsid w:val="006C05E1"/>
    <w:rsid w:val="006C2018"/>
    <w:rsid w:val="006C4A5E"/>
    <w:rsid w:val="007014DB"/>
    <w:rsid w:val="00706126"/>
    <w:rsid w:val="00714B6B"/>
    <w:rsid w:val="00753EBC"/>
    <w:rsid w:val="00753F08"/>
    <w:rsid w:val="00773F49"/>
    <w:rsid w:val="00797981"/>
    <w:rsid w:val="007E185F"/>
    <w:rsid w:val="007F74C7"/>
    <w:rsid w:val="00803495"/>
    <w:rsid w:val="008614C7"/>
    <w:rsid w:val="0087681C"/>
    <w:rsid w:val="008A641B"/>
    <w:rsid w:val="008B6C53"/>
    <w:rsid w:val="008F51F9"/>
    <w:rsid w:val="008F564E"/>
    <w:rsid w:val="008F6118"/>
    <w:rsid w:val="00914B31"/>
    <w:rsid w:val="0094428B"/>
    <w:rsid w:val="00954B32"/>
    <w:rsid w:val="0095547D"/>
    <w:rsid w:val="00963906"/>
    <w:rsid w:val="00972B5A"/>
    <w:rsid w:val="00976AAE"/>
    <w:rsid w:val="00A02382"/>
    <w:rsid w:val="00A246DD"/>
    <w:rsid w:val="00A441AE"/>
    <w:rsid w:val="00A5118B"/>
    <w:rsid w:val="00A622E6"/>
    <w:rsid w:val="00A82C46"/>
    <w:rsid w:val="00AC3E78"/>
    <w:rsid w:val="00AE41DD"/>
    <w:rsid w:val="00B12345"/>
    <w:rsid w:val="00B24643"/>
    <w:rsid w:val="00B338C9"/>
    <w:rsid w:val="00BF1972"/>
    <w:rsid w:val="00BF2B0F"/>
    <w:rsid w:val="00BF3D8C"/>
    <w:rsid w:val="00C04045"/>
    <w:rsid w:val="00C67D3E"/>
    <w:rsid w:val="00C716AD"/>
    <w:rsid w:val="00C903BB"/>
    <w:rsid w:val="00C9435E"/>
    <w:rsid w:val="00CB371C"/>
    <w:rsid w:val="00CE67D7"/>
    <w:rsid w:val="00D0526F"/>
    <w:rsid w:val="00D30171"/>
    <w:rsid w:val="00D53B56"/>
    <w:rsid w:val="00D72F22"/>
    <w:rsid w:val="00DC55F4"/>
    <w:rsid w:val="00DE07A4"/>
    <w:rsid w:val="00DE3E5E"/>
    <w:rsid w:val="00E5653E"/>
    <w:rsid w:val="00E70123"/>
    <w:rsid w:val="00E87161"/>
    <w:rsid w:val="00EA376B"/>
    <w:rsid w:val="00EB19EB"/>
    <w:rsid w:val="00EB6C58"/>
    <w:rsid w:val="00EB7557"/>
    <w:rsid w:val="00F008D8"/>
    <w:rsid w:val="00F07F4A"/>
    <w:rsid w:val="00F2573D"/>
    <w:rsid w:val="00F35AE7"/>
    <w:rsid w:val="00FA40F3"/>
    <w:rsid w:val="00FE4C96"/>
    <w:rsid w:val="00FF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before="40" w:after="40"/>
    </w:pPr>
    <w:rPr>
      <w:sz w:val="24"/>
      <w:szCs w:val="24"/>
    </w:rPr>
  </w:style>
  <w:style w:type="paragraph" w:styleId="Nadpis1">
    <w:name w:val="heading 1"/>
    <w:aliases w:val="Název disciplíny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caps/>
      <w:kern w:val="32"/>
      <w:sz w:val="36"/>
      <w:szCs w:val="32"/>
    </w:rPr>
  </w:style>
  <w:style w:type="paragraph" w:styleId="Nadpis2">
    <w:name w:val="heading 2"/>
    <w:aliases w:val="Název textu"/>
    <w:basedOn w:val="Normln"/>
    <w:next w:val="Normln"/>
    <w:link w:val="Nadpis2Ch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Oddíl v textu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aliases w:val="Pododdíl v textu"/>
    <w:basedOn w:val="Normln"/>
    <w:next w:val="Normln"/>
    <w:qFormat/>
    <w:pPr>
      <w:keepNext/>
      <w:spacing w:before="120" w:after="120"/>
      <w:outlineLvl w:val="3"/>
    </w:pPr>
    <w:rPr>
      <w:b/>
      <w:bCs/>
      <w:i/>
      <w:sz w:val="26"/>
      <w:szCs w:val="28"/>
    </w:rPr>
  </w:style>
  <w:style w:type="paragraph" w:styleId="Nadpis5">
    <w:name w:val="heading 5"/>
    <w:basedOn w:val="Normln"/>
    <w:next w:val="Normln"/>
    <w:qFormat/>
    <w:pPr>
      <w:spacing w:before="120" w:after="120"/>
      <w:outlineLvl w:val="4"/>
    </w:pPr>
    <w:rPr>
      <w:b/>
      <w:bCs/>
      <w:i/>
      <w:iC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00FF"/>
      <w:u w:val="single"/>
    </w:rPr>
  </w:style>
  <w:style w:type="paragraph" w:customStyle="1" w:styleId="Sylabus">
    <w:name w:val="Sylabus"/>
    <w:basedOn w:val="Normln"/>
    <w:link w:val="SylabusChar"/>
    <w:pPr>
      <w:spacing w:after="120"/>
    </w:pPr>
    <w:rPr>
      <w:i/>
    </w:rPr>
  </w:style>
  <w:style w:type="paragraph" w:customStyle="1" w:styleId="Psemnkoldlouh">
    <w:name w:val="Písemný úkol (dlouhý)"/>
    <w:basedOn w:val="Normln"/>
    <w:autoRedefine/>
    <w:pPr>
      <w:spacing w:before="120" w:after="120"/>
    </w:pPr>
    <w:rPr>
      <w:i/>
    </w:rPr>
  </w:style>
  <w:style w:type="paragraph" w:customStyle="1" w:styleId="Distannpoznmky">
    <w:name w:val="Distanční poznámky"/>
    <w:basedOn w:val="Psemnkoldlouh"/>
    <w:next w:val="Normln"/>
    <w:rPr>
      <w:i w:val="0"/>
      <w:color w:val="339966"/>
    </w:rPr>
  </w:style>
  <w:style w:type="paragraph" w:customStyle="1" w:styleId="slovanseznamHTML">
    <w:name w:val="Číslovaný seznam HTML"/>
    <w:basedOn w:val="Sylabus"/>
    <w:rsid w:val="0031314C"/>
    <w:pPr>
      <w:numPr>
        <w:numId w:val="15"/>
      </w:numPr>
    </w:pPr>
    <w:rPr>
      <w:i w:val="0"/>
    </w:rPr>
  </w:style>
  <w:style w:type="paragraph" w:customStyle="1" w:styleId="OdrkovseznamHTML">
    <w:name w:val="Odrážkový seznam HTML"/>
    <w:basedOn w:val="Normln"/>
    <w:pPr>
      <w:numPr>
        <w:numId w:val="2"/>
      </w:numPr>
    </w:pPr>
  </w:style>
  <w:style w:type="paragraph" w:customStyle="1" w:styleId="AbecednseznamHTML">
    <w:name w:val="Abecední seznam HTML"/>
    <w:basedOn w:val="Normln"/>
    <w:pPr>
      <w:numPr>
        <w:numId w:val="3"/>
      </w:numPr>
      <w:ind w:left="357" w:hanging="357"/>
    </w:pPr>
  </w:style>
  <w:style w:type="paragraph" w:styleId="Zhlav">
    <w:name w:val="header"/>
    <w:basedOn w:val="Normln"/>
    <w:rsid w:val="00543B9E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03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semnkolkrtk">
    <w:name w:val="Písemný úkol (krátký)"/>
    <w:basedOn w:val="Normln"/>
    <w:pPr>
      <w:spacing w:before="120" w:after="120"/>
    </w:pPr>
    <w:rPr>
      <w:i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Doplovakatextu">
    <w:name w:val="Doplňovačka textu"/>
    <w:basedOn w:val="Normln"/>
    <w:rsid w:val="00A02382"/>
    <w:pPr>
      <w:spacing w:before="0" w:after="0"/>
    </w:pPr>
  </w:style>
  <w:style w:type="paragraph" w:customStyle="1" w:styleId="Poadavky">
    <w:name w:val="Požadavky"/>
    <w:basedOn w:val="Normln"/>
    <w:rsid w:val="006C4A5E"/>
    <w:rPr>
      <w:b/>
    </w:rPr>
  </w:style>
  <w:style w:type="paragraph" w:customStyle="1" w:styleId="Kd">
    <w:name w:val="Kód"/>
    <w:basedOn w:val="Nadpis1"/>
    <w:pPr>
      <w:spacing w:before="120"/>
    </w:pPr>
    <w:rPr>
      <w:rFonts w:ascii="Courier New" w:hAnsi="Courier New"/>
      <w:b w:val="0"/>
      <w:caps w:val="0"/>
      <w:color w:val="000000"/>
      <w:sz w:val="20"/>
    </w:rPr>
  </w:style>
  <w:style w:type="paragraph" w:customStyle="1" w:styleId="Normlnvt">
    <w:name w:val="Normální (větší)"/>
    <w:basedOn w:val="Normln"/>
    <w:rPr>
      <w:sz w:val="28"/>
    </w:rPr>
  </w:style>
  <w:style w:type="paragraph" w:customStyle="1" w:styleId="Normlnmen">
    <w:name w:val="Normální (menší)"/>
    <w:basedOn w:val="Normln"/>
    <w:rPr>
      <w:sz w:val="20"/>
    </w:rPr>
  </w:style>
  <w:style w:type="character" w:customStyle="1" w:styleId="SylabusChar">
    <w:name w:val="Sylabus Char"/>
    <w:basedOn w:val="Standardnpsmoodstavce"/>
    <w:link w:val="Sylabus"/>
    <w:rsid w:val="00303757"/>
    <w:rPr>
      <w:i/>
      <w:sz w:val="24"/>
      <w:szCs w:val="24"/>
      <w:lang w:val="cs-CZ" w:eastAsia="cs-CZ" w:bidi="ar-SA"/>
    </w:rPr>
  </w:style>
  <w:style w:type="character" w:styleId="Sledovanodkaz">
    <w:name w:val="FollowedHyperlink"/>
    <w:basedOn w:val="Standardnpsmoodstavce"/>
    <w:rsid w:val="005A62CC"/>
    <w:rPr>
      <w:color w:val="800080"/>
      <w:u w:val="single"/>
    </w:rPr>
  </w:style>
  <w:style w:type="paragraph" w:customStyle="1" w:styleId="Odkazyvdokumentu">
    <w:name w:val="Odkazy v dokumentu"/>
    <w:basedOn w:val="Normln"/>
    <w:next w:val="Normln"/>
    <w:rPr>
      <w:color w:val="808080"/>
      <w:u w:val="single"/>
    </w:rPr>
  </w:style>
  <w:style w:type="paragraph" w:customStyle="1" w:styleId="Rozvrendokumentu">
    <w:name w:val="Rozvržení dokumentu"/>
    <w:basedOn w:val="Normln"/>
    <w:semiHidden/>
    <w:rsid w:val="00A5118B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lovnekpojm">
    <w:name w:val="Slovníček pojmů"/>
    <w:basedOn w:val="Distannpoznmky"/>
    <w:rsid w:val="00FF4BF7"/>
    <w:rPr>
      <w:b/>
      <w:color w:val="FF9900"/>
    </w:rPr>
  </w:style>
  <w:style w:type="paragraph" w:customStyle="1" w:styleId="Doplovakazeseznamu">
    <w:name w:val="Doplňovačka ze seznamu"/>
    <w:basedOn w:val="Normln"/>
    <w:rsid w:val="00A02382"/>
    <w:pPr>
      <w:spacing w:before="0" w:after="0"/>
    </w:pPr>
  </w:style>
  <w:style w:type="paragraph" w:customStyle="1" w:styleId="JednasprvnodpovABCD">
    <w:name w:val="Jedna správná odpověď (ABCD)"/>
    <w:basedOn w:val="Normln"/>
    <w:rsid w:val="00A02382"/>
    <w:pPr>
      <w:numPr>
        <w:numId w:val="16"/>
      </w:numPr>
      <w:spacing w:before="0" w:after="0"/>
    </w:pPr>
  </w:style>
  <w:style w:type="paragraph" w:customStyle="1" w:styleId="Obrzekkotzce">
    <w:name w:val="Obrázek k otázce"/>
    <w:basedOn w:val="Prosttext"/>
    <w:rsid w:val="00A02382"/>
    <w:pPr>
      <w:spacing w:before="0" w:after="0"/>
    </w:pPr>
  </w:style>
  <w:style w:type="paragraph" w:styleId="Prosttext">
    <w:name w:val="Plain Text"/>
    <w:basedOn w:val="Normln"/>
    <w:link w:val="ProsttextChar"/>
    <w:rsid w:val="00A02382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A02382"/>
    <w:rPr>
      <w:rFonts w:ascii="Courier New" w:hAnsi="Courier New" w:cs="Courier New"/>
    </w:rPr>
  </w:style>
  <w:style w:type="paragraph" w:customStyle="1" w:styleId="Rundefinovanotzka">
    <w:name w:val="Ručně definovaná otázka"/>
    <w:basedOn w:val="Normln"/>
    <w:next w:val="Nadpis2"/>
    <w:rsid w:val="00A02382"/>
    <w:pPr>
      <w:keepNext/>
      <w:spacing w:before="240" w:after="60"/>
    </w:pPr>
    <w:rPr>
      <w:b/>
    </w:rPr>
  </w:style>
  <w:style w:type="paragraph" w:customStyle="1" w:styleId="dkovdoplovaka">
    <w:name w:val="Řádková doplňovačka"/>
    <w:basedOn w:val="Normln"/>
    <w:rsid w:val="00A02382"/>
    <w:pPr>
      <w:numPr>
        <w:numId w:val="17"/>
      </w:numPr>
      <w:spacing w:before="0" w:after="0"/>
    </w:pPr>
  </w:style>
  <w:style w:type="paragraph" w:customStyle="1" w:styleId="Seazovaka">
    <w:name w:val="Seřazovačka"/>
    <w:basedOn w:val="Normln"/>
    <w:rsid w:val="00A02382"/>
    <w:pPr>
      <w:spacing w:before="0" w:after="0"/>
    </w:pPr>
  </w:style>
  <w:style w:type="paragraph" w:customStyle="1" w:styleId="VcesprvnchodpovdABCD">
    <w:name w:val="Více správných odpovědí (ABCD)"/>
    <w:basedOn w:val="Normln"/>
    <w:rsid w:val="00A02382"/>
    <w:pPr>
      <w:numPr>
        <w:numId w:val="18"/>
      </w:numPr>
      <w:spacing w:before="0" w:after="0"/>
    </w:pPr>
  </w:style>
  <w:style w:type="paragraph" w:customStyle="1" w:styleId="Otzka">
    <w:name w:val="Otázka"/>
    <w:next w:val="Normln"/>
    <w:qFormat/>
    <w:rsid w:val="00A02382"/>
    <w:rPr>
      <w:b/>
      <w:sz w:val="24"/>
      <w:szCs w:val="24"/>
    </w:rPr>
  </w:style>
  <w:style w:type="paragraph" w:customStyle="1" w:styleId="Nzevotzky">
    <w:name w:val="Název otázky"/>
    <w:basedOn w:val="Nadpis3"/>
    <w:next w:val="Normln"/>
    <w:qFormat/>
    <w:rsid w:val="00E70123"/>
    <w:rPr>
      <w:b w:val="0"/>
      <w:sz w:val="24"/>
      <w:szCs w:val="24"/>
    </w:rPr>
  </w:style>
  <w:style w:type="character" w:customStyle="1" w:styleId="Nadpis2Char">
    <w:name w:val="Nadpis 2 Char"/>
    <w:aliases w:val="Název textu Char"/>
    <w:basedOn w:val="Standardnpsmoodstavce"/>
    <w:link w:val="Nadpis2"/>
    <w:rsid w:val="00176D63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2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3.org/TR/REC-html40/sgml/entitie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et-university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hyperlink" Target="http://www.net-university.cz/navody/spec_znaky.pdf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kapitola-a-otazky</Template>
  <TotalTime>1</TotalTime>
  <Pages>4</Pages>
  <Words>718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ŠABLONA PRO DISTANČNÍ TEXTY</vt:lpstr>
    </vt:vector>
  </TitlesOfParts>
  <Company>OLC Systems s.r.o.</Company>
  <LinksUpToDate>false</LinksUpToDate>
  <CharactersWithSpaces>4948</CharactersWithSpaces>
  <SharedDoc>false</SharedDoc>
  <HLinks>
    <vt:vector size="18" baseType="variant">
      <vt:variant>
        <vt:i4>3080287</vt:i4>
      </vt:variant>
      <vt:variant>
        <vt:i4>6</vt:i4>
      </vt:variant>
      <vt:variant>
        <vt:i4>0</vt:i4>
      </vt:variant>
      <vt:variant>
        <vt:i4>5</vt:i4>
      </vt:variant>
      <vt:variant>
        <vt:lpwstr>http://www.net-university.cz/navody/spec_znaky.pdf</vt:lpwstr>
      </vt:variant>
      <vt:variant>
        <vt:lpwstr/>
      </vt:variant>
      <vt:variant>
        <vt:i4>7274617</vt:i4>
      </vt:variant>
      <vt:variant>
        <vt:i4>3</vt:i4>
      </vt:variant>
      <vt:variant>
        <vt:i4>0</vt:i4>
      </vt:variant>
      <vt:variant>
        <vt:i4>5</vt:i4>
      </vt:variant>
      <vt:variant>
        <vt:lpwstr>http://www.w3.org/TR/REC-html40/sgml/entities.html</vt:lpwstr>
      </vt:variant>
      <vt:variant>
        <vt:lpwstr/>
      </vt:variant>
      <vt:variant>
        <vt:i4>1769473</vt:i4>
      </vt:variant>
      <vt:variant>
        <vt:i4>0</vt:i4>
      </vt:variant>
      <vt:variant>
        <vt:i4>0</vt:i4>
      </vt:variant>
      <vt:variant>
        <vt:i4>5</vt:i4>
      </vt:variant>
      <vt:variant>
        <vt:lpwstr>http://www.net-university.cz/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ŠABLONA PRO DISTANČNÍ TEXTY</dc:title>
  <dc:subject/>
  <dc:creator>admin</dc:creator>
  <cp:keywords/>
  <dc:description/>
  <cp:lastModifiedBy>admin</cp:lastModifiedBy>
  <cp:revision>2</cp:revision>
  <cp:lastPrinted>1899-12-31T23:00:00Z</cp:lastPrinted>
  <dcterms:created xsi:type="dcterms:W3CDTF">2015-01-05T11:56:00Z</dcterms:created>
  <dcterms:modified xsi:type="dcterms:W3CDTF">2015-01-05T11:56:00Z</dcterms:modified>
</cp:coreProperties>
</file>